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color w:val="FF0000"/>
          <w:spacing w:val="0"/>
          <w:position w:val="0"/>
          <w:sz w:val="32"/>
          <w:shd w:fill="auto" w:val="clear"/>
        </w:rPr>
      </w:pPr>
      <w:r>
        <w:rPr>
          <w:rFonts w:ascii="Times New Roman" w:hAnsi="Times New Roman" w:cs="Times New Roman" w:eastAsia="Times New Roman"/>
          <w:color w:val="FF0000"/>
          <w:spacing w:val="0"/>
          <w:position w:val="0"/>
          <w:sz w:val="32"/>
          <w:shd w:fill="auto" w:val="clear"/>
        </w:rPr>
        <w:t xml:space="preserve">Wyprawka szkolna 2015</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010101"/>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10101"/>
          <w:spacing w:val="0"/>
          <w:position w:val="0"/>
          <w:sz w:val="24"/>
          <w:shd w:fill="auto" w:val="clear"/>
        </w:rPr>
        <w:t xml:space="preserve">Pomoc</w:t>
      </w:r>
      <w:r>
        <w:rPr>
          <w:rFonts w:ascii="Times New Roman" w:hAnsi="Times New Roman" w:cs="Times New Roman" w:eastAsia="Times New Roman"/>
          <w:color w:val="010101"/>
          <w:spacing w:val="0"/>
          <w:position w:val="0"/>
          <w:sz w:val="24"/>
          <w:shd w:fill="auto" w:val="clear"/>
        </w:rPr>
        <w:t xml:space="preserve">ą w formie dofinansowania zakupu podręczników do kształcenia ogólnego,  dopuszczonych do użytku szkolnego przez ministra właściwego do spraw oświaty </w:t>
        <w:br/>
      </w:r>
      <w:r>
        <w:rPr>
          <w:rFonts w:ascii="Times New Roman" w:hAnsi="Times New Roman" w:cs="Times New Roman" w:eastAsia="Times New Roman"/>
          <w:color w:val="010101"/>
          <w:spacing w:val="0"/>
          <w:position w:val="0"/>
          <w:sz w:val="24"/>
          <w:shd w:fill="auto" w:val="clear"/>
        </w:rPr>
        <w:t xml:space="preserve">i wychowania, obejmuje si</w:t>
      </w:r>
      <w:r>
        <w:rPr>
          <w:rFonts w:ascii="Times New Roman" w:hAnsi="Times New Roman" w:cs="Times New Roman" w:eastAsia="Times New Roman"/>
          <w:color w:val="010101"/>
          <w:spacing w:val="0"/>
          <w:position w:val="0"/>
          <w:sz w:val="24"/>
          <w:shd w:fill="auto" w:val="clear"/>
        </w:rPr>
        <w:t xml:space="preserve">ę uczniów uczęszczających w roku szkolnym 2015/2016 </w:t>
      </w:r>
      <w:r>
        <w:rPr>
          <w:rFonts w:ascii="Times New Roman" w:hAnsi="Times New Roman" w:cs="Times New Roman" w:eastAsia="Times New Roman"/>
          <w:b/>
          <w:color w:val="010101"/>
          <w:spacing w:val="0"/>
          <w:position w:val="0"/>
          <w:sz w:val="24"/>
          <w:u w:val="single"/>
          <w:shd w:fill="auto" w:val="clear"/>
        </w:rPr>
        <w:t xml:space="preserve">do klasy</w:t>
      </w:r>
      <w:r>
        <w:rPr>
          <w:rFonts w:ascii="Times New Roman" w:hAnsi="Times New Roman" w:cs="Times New Roman" w:eastAsia="Times New Roman"/>
          <w:color w:val="010101"/>
          <w:spacing w:val="0"/>
          <w:position w:val="0"/>
          <w:sz w:val="24"/>
          <w:shd w:fill="auto" w:val="clear"/>
        </w:rPr>
        <w:t xml:space="preserve"> </w:t>
      </w:r>
      <w:r>
        <w:rPr>
          <w:rFonts w:ascii="Times New Roman" w:hAnsi="Times New Roman" w:cs="Times New Roman" w:eastAsia="Times New Roman"/>
          <w:b/>
          <w:color w:val="010101"/>
          <w:spacing w:val="0"/>
          <w:position w:val="0"/>
          <w:sz w:val="24"/>
          <w:u w:val="single"/>
          <w:shd w:fill="auto" w:val="clear"/>
        </w:rPr>
        <w:t xml:space="preserve">III szkoły podstawowej.</w:t>
      </w:r>
    </w:p>
    <w:p>
      <w:pPr>
        <w:spacing w:before="100" w:after="10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Pomoc w formie dofinansowania zakupu podr</w:t>
      </w:r>
      <w:r>
        <w:rPr>
          <w:rFonts w:ascii="Times New Roman" w:hAnsi="Times New Roman" w:cs="Times New Roman" w:eastAsia="Times New Roman"/>
          <w:color w:val="010101"/>
          <w:spacing w:val="0"/>
          <w:position w:val="0"/>
          <w:sz w:val="24"/>
          <w:shd w:fill="FFFFFF" w:val="clear"/>
        </w:rPr>
        <w:t xml:space="preserve">ęczników do kształcenia ogólnego lub specjalnego dotyczy </w:t>
      </w:r>
      <w:r>
        <w:rPr>
          <w:rFonts w:ascii="Times New Roman" w:hAnsi="Times New Roman" w:cs="Times New Roman" w:eastAsia="Times New Roman"/>
          <w:b/>
          <w:color w:val="010101"/>
          <w:spacing w:val="0"/>
          <w:position w:val="0"/>
          <w:sz w:val="24"/>
          <w:shd w:fill="FFFFFF" w:val="clear"/>
        </w:rPr>
        <w:t xml:space="preserve">również </w:t>
      </w:r>
      <w:r>
        <w:rPr>
          <w:rFonts w:ascii="Times New Roman" w:hAnsi="Times New Roman" w:cs="Times New Roman" w:eastAsia="Times New Roman"/>
          <w:b/>
          <w:color w:val="010101"/>
          <w:spacing w:val="0"/>
          <w:position w:val="0"/>
          <w:sz w:val="24"/>
          <w:u w:val="single"/>
          <w:shd w:fill="FFFFFF" w:val="clear"/>
        </w:rPr>
        <w:t xml:space="preserve">uczniów posiadających orzeczenie o potrzebie kształcenia specjalnego</w:t>
      </w:r>
      <w:r>
        <w:rPr>
          <w:rFonts w:ascii="Times New Roman" w:hAnsi="Times New Roman" w:cs="Times New Roman" w:eastAsia="Times New Roman"/>
          <w:color w:val="010101"/>
          <w:spacing w:val="0"/>
          <w:position w:val="0"/>
          <w:sz w:val="24"/>
          <w:shd w:fill="FFFFFF" w:val="clear"/>
        </w:rPr>
        <w:t xml:space="preserve">, o którym mowa w art. 71b ust. 3 ustawy z dnia 7 września 1991 r. o systemie oświaty:</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1)</w:t>
        <w:tab/>
        <w:t xml:space="preserve">s</w:t>
      </w:r>
      <w:r>
        <w:rPr>
          <w:rFonts w:ascii="Times New Roman" w:hAnsi="Times New Roman" w:cs="Times New Roman" w:eastAsia="Times New Roman"/>
          <w:color w:val="010101"/>
          <w:spacing w:val="0"/>
          <w:position w:val="0"/>
          <w:sz w:val="24"/>
          <w:shd w:fill="FFFFFF" w:val="clear"/>
        </w:rPr>
        <w:t xml:space="preserve">łabowidzących, </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2)</w:t>
        <w:tab/>
        <w:t xml:space="preserve">nies</w:t>
      </w:r>
      <w:r>
        <w:rPr>
          <w:rFonts w:ascii="Times New Roman" w:hAnsi="Times New Roman" w:cs="Times New Roman" w:eastAsia="Times New Roman"/>
          <w:color w:val="010101"/>
          <w:spacing w:val="0"/>
          <w:position w:val="0"/>
          <w:sz w:val="24"/>
          <w:shd w:fill="FFFFFF" w:val="clear"/>
        </w:rPr>
        <w:t xml:space="preserve">łyszących, </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3)</w:t>
        <w:tab/>
        <w:t xml:space="preserve">s</w:t>
      </w:r>
      <w:r>
        <w:rPr>
          <w:rFonts w:ascii="Times New Roman" w:hAnsi="Times New Roman" w:cs="Times New Roman" w:eastAsia="Times New Roman"/>
          <w:color w:val="010101"/>
          <w:spacing w:val="0"/>
          <w:position w:val="0"/>
          <w:sz w:val="24"/>
          <w:shd w:fill="FFFFFF" w:val="clear"/>
        </w:rPr>
        <w:t xml:space="preserve">łabosłyszących,</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4)</w:t>
        <w:tab/>
        <w:t xml:space="preserve">z niepe</w:t>
      </w:r>
      <w:r>
        <w:rPr>
          <w:rFonts w:ascii="Times New Roman" w:hAnsi="Times New Roman" w:cs="Times New Roman" w:eastAsia="Times New Roman"/>
          <w:color w:val="010101"/>
          <w:spacing w:val="0"/>
          <w:position w:val="0"/>
          <w:sz w:val="24"/>
          <w:shd w:fill="FFFFFF" w:val="clear"/>
        </w:rPr>
        <w:t xml:space="preserve">łnosprawnością intelektualną w stopniu lekkim, </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5)</w:t>
        <w:tab/>
        <w:t xml:space="preserve">z niepe</w:t>
      </w:r>
      <w:r>
        <w:rPr>
          <w:rFonts w:ascii="Times New Roman" w:hAnsi="Times New Roman" w:cs="Times New Roman" w:eastAsia="Times New Roman"/>
          <w:color w:val="010101"/>
          <w:spacing w:val="0"/>
          <w:position w:val="0"/>
          <w:sz w:val="24"/>
          <w:shd w:fill="FFFFFF" w:val="clear"/>
        </w:rPr>
        <w:t xml:space="preserve">łnoprawnością intelektualną w stopniu umiarkowanym lub znacznym,</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6)</w:t>
        <w:tab/>
        <w:t xml:space="preserve">z niepe</w:t>
      </w:r>
      <w:r>
        <w:rPr>
          <w:rFonts w:ascii="Times New Roman" w:hAnsi="Times New Roman" w:cs="Times New Roman" w:eastAsia="Times New Roman"/>
          <w:color w:val="010101"/>
          <w:spacing w:val="0"/>
          <w:position w:val="0"/>
          <w:sz w:val="24"/>
          <w:shd w:fill="FFFFFF" w:val="clear"/>
        </w:rPr>
        <w:t xml:space="preserve">łnosprawnością ruchową, w tym z afazją,</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7)</w:t>
        <w:tab/>
        <w:t xml:space="preserve">z autyzmem, w tym z zespo</w:t>
      </w:r>
      <w:r>
        <w:rPr>
          <w:rFonts w:ascii="Times New Roman" w:hAnsi="Times New Roman" w:cs="Times New Roman" w:eastAsia="Times New Roman"/>
          <w:color w:val="010101"/>
          <w:spacing w:val="0"/>
          <w:position w:val="0"/>
          <w:sz w:val="24"/>
          <w:shd w:fill="FFFFFF" w:val="clear"/>
        </w:rPr>
        <w:t xml:space="preserve">łem Aspergera,</w:t>
      </w:r>
    </w:p>
    <w:p>
      <w:pPr>
        <w:spacing w:before="0" w:after="0" w:line="360"/>
        <w:ind w:right="0" w:left="0" w:firstLine="0"/>
        <w:jc w:val="both"/>
        <w:rPr>
          <w:rFonts w:ascii="Times New Roman" w:hAnsi="Times New Roman" w:cs="Times New Roman" w:eastAsia="Times New Roman"/>
          <w:color w:val="010101"/>
          <w:spacing w:val="0"/>
          <w:position w:val="0"/>
          <w:sz w:val="24"/>
          <w:u w:val="single"/>
          <w:shd w:fill="FFFFFF" w:val="clear"/>
        </w:rPr>
      </w:pPr>
      <w:r>
        <w:rPr>
          <w:rFonts w:ascii="Times New Roman" w:hAnsi="Times New Roman" w:cs="Times New Roman" w:eastAsia="Times New Roman"/>
          <w:color w:val="010101"/>
          <w:spacing w:val="0"/>
          <w:position w:val="0"/>
          <w:sz w:val="24"/>
          <w:shd w:fill="FFFFFF" w:val="clear"/>
        </w:rPr>
        <w:t xml:space="preserve">8)</w:t>
        <w:tab/>
        <w:t xml:space="preserve">z niepe</w:t>
      </w:r>
      <w:r>
        <w:rPr>
          <w:rFonts w:ascii="Times New Roman" w:hAnsi="Times New Roman" w:cs="Times New Roman" w:eastAsia="Times New Roman"/>
          <w:color w:val="010101"/>
          <w:spacing w:val="0"/>
          <w:position w:val="0"/>
          <w:sz w:val="24"/>
          <w:shd w:fill="FFFFFF" w:val="clear"/>
        </w:rPr>
        <w:t xml:space="preserve">łnosprawnościami sprzężonymi, w przypadku gdy jedną z niepełnosprawności jest niepełnosprawność wymieniona w pkt 1–7 , </w:t>
      </w:r>
      <w:r>
        <w:rPr>
          <w:rFonts w:ascii="Times New Roman" w:hAnsi="Times New Roman" w:cs="Times New Roman" w:eastAsia="Times New Roman"/>
          <w:color w:val="010101"/>
          <w:spacing w:val="0"/>
          <w:position w:val="0"/>
          <w:sz w:val="24"/>
          <w:u w:val="single"/>
          <w:shd w:fill="FFFFFF" w:val="clear"/>
        </w:rPr>
        <w:t xml:space="preserve">uczęszczających w roku szkolnym 2015/2016 do klas 3, 5 i 6 szkół podstawowych oraz klas I i II gimnazjów.</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p>
    <w:p>
      <w:pPr>
        <w:spacing w:before="100" w:after="100" w:line="360"/>
        <w:ind w:right="0" w:left="0" w:firstLine="708"/>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Pomoc w formie dofinansowania zakupu podr</w:t>
      </w:r>
      <w:r>
        <w:rPr>
          <w:rFonts w:ascii="Times New Roman" w:hAnsi="Times New Roman" w:cs="Times New Roman" w:eastAsia="Times New Roman"/>
          <w:color w:val="010101"/>
          <w:spacing w:val="0"/>
          <w:position w:val="0"/>
          <w:sz w:val="24"/>
          <w:shd w:fill="FFFFFF" w:val="clear"/>
        </w:rPr>
        <w:t xml:space="preserve">ęczników do kształcenia ogólnego przyznaje się </w:t>
      </w:r>
      <w:r>
        <w:rPr>
          <w:rFonts w:ascii="Times New Roman" w:hAnsi="Times New Roman" w:cs="Times New Roman" w:eastAsia="Times New Roman"/>
          <w:b/>
          <w:color w:val="010101"/>
          <w:spacing w:val="0"/>
          <w:position w:val="0"/>
          <w:sz w:val="24"/>
          <w:u w:val="single"/>
          <w:shd w:fill="FFFFFF" w:val="clear"/>
        </w:rPr>
        <w:t xml:space="preserve">na wniosek rodziców ucznia</w:t>
      </w:r>
      <w:r>
        <w:rPr>
          <w:rFonts w:ascii="Times New Roman" w:hAnsi="Times New Roman" w:cs="Times New Roman" w:eastAsia="Times New Roman"/>
          <w:color w:val="010101"/>
          <w:spacing w:val="0"/>
          <w:position w:val="0"/>
          <w:sz w:val="24"/>
          <w:shd w:fill="FFFFFF" w:val="clear"/>
        </w:rPr>
        <w:t xml:space="preserve"> (prawnych opiekunów, rodziców zastępczych, osób prowadzących rodzinny dom dziecka) albo na wniosek nauczyciela, pracownika socjalnego lub innej osoby, za zgodą rodziców ucznia (prawnych opiekunów, rodziców zastępczych, osób prowadzących rodzinny dom dziecka) . Wniosek składa się do dyrektora szkoły, do której uczeń będzie uczęszczał w roku szkolnym 2015/2016 </w:t>
      </w:r>
    </w:p>
    <w:p>
      <w:pPr>
        <w:spacing w:before="100" w:after="100" w:line="360"/>
        <w:ind w:right="0" w:left="0" w:firstLine="708"/>
        <w:jc w:val="left"/>
        <w:rPr>
          <w:rFonts w:ascii="Times New Roman" w:hAnsi="Times New Roman" w:cs="Times New Roman" w:eastAsia="Times New Roman"/>
          <w:b/>
          <w:color w:val="010101"/>
          <w:spacing w:val="0"/>
          <w:position w:val="0"/>
          <w:sz w:val="24"/>
          <w:shd w:fill="FFFFFF" w:val="clear"/>
        </w:rPr>
      </w:pPr>
      <w:r>
        <w:rPr>
          <w:rFonts w:ascii="Times New Roman" w:hAnsi="Times New Roman" w:cs="Times New Roman" w:eastAsia="Times New Roman"/>
          <w:b/>
          <w:color w:val="FF0000"/>
          <w:spacing w:val="0"/>
          <w:position w:val="0"/>
          <w:sz w:val="24"/>
          <w:shd w:fill="FFFFFF" w:val="clear"/>
        </w:rPr>
        <w:t xml:space="preserve">do dnia 3 wrze</w:t>
      </w:r>
      <w:r>
        <w:rPr>
          <w:rFonts w:ascii="Times New Roman" w:hAnsi="Times New Roman" w:cs="Times New Roman" w:eastAsia="Times New Roman"/>
          <w:b/>
          <w:color w:val="FF0000"/>
          <w:spacing w:val="0"/>
          <w:position w:val="0"/>
          <w:sz w:val="24"/>
          <w:shd w:fill="FFFFFF" w:val="clear"/>
        </w:rPr>
        <w:t xml:space="preserve">śnia 2015 r.</w:t>
        <w:br/>
      </w:r>
    </w:p>
    <w:p>
      <w:pPr>
        <w:spacing w:before="100" w:after="100" w:line="360"/>
        <w:ind w:right="0" w:left="0" w:firstLine="708"/>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Druk wniosku mo</w:t>
      </w:r>
      <w:r>
        <w:rPr>
          <w:rFonts w:ascii="Times New Roman" w:hAnsi="Times New Roman" w:cs="Times New Roman" w:eastAsia="Times New Roman"/>
          <w:color w:val="010101"/>
          <w:spacing w:val="0"/>
          <w:position w:val="0"/>
          <w:sz w:val="24"/>
          <w:shd w:fill="FFFFFF" w:val="clear"/>
        </w:rPr>
        <w:t xml:space="preserve">żna pobrać ze strony internetowej szkoły lub bezpośrednio ze szkoły (znajdują się one na hollu, przy biurku pani woźnej).</w:t>
      </w:r>
    </w:p>
    <w:p>
      <w:pPr>
        <w:spacing w:before="100" w:after="100" w:line="360"/>
        <w:ind w:right="0" w:left="0" w:firstLine="708"/>
        <w:jc w:val="both"/>
        <w:rPr>
          <w:rFonts w:ascii="Times New Roman" w:hAnsi="Times New Roman" w:cs="Times New Roman" w:eastAsia="Times New Roman"/>
          <w:color w:val="010101"/>
          <w:spacing w:val="0"/>
          <w:position w:val="0"/>
          <w:sz w:val="24"/>
          <w:shd w:fill="FFFFFF" w:val="clear"/>
        </w:rPr>
      </w:pPr>
    </w:p>
    <w:p>
      <w:pPr>
        <w:spacing w:before="100" w:after="100" w:line="360"/>
        <w:ind w:right="0" w:left="0" w:firstLine="426"/>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Pomoc w formie dofinansowania zakupu podr</w:t>
      </w:r>
      <w:r>
        <w:rPr>
          <w:rFonts w:ascii="Times New Roman" w:hAnsi="Times New Roman" w:cs="Times New Roman" w:eastAsia="Times New Roman"/>
          <w:color w:val="010101"/>
          <w:spacing w:val="0"/>
          <w:position w:val="0"/>
          <w:sz w:val="24"/>
          <w:shd w:fill="FFFFFF" w:val="clear"/>
        </w:rPr>
        <w:t xml:space="preserve">ęczników uczeń może otrzymać</w:t>
      </w:r>
      <w:r>
        <w:rPr>
          <w:rFonts w:ascii="Times New Roman" w:hAnsi="Times New Roman" w:cs="Times New Roman" w:eastAsia="Times New Roman"/>
          <w:b/>
          <w:color w:val="010101"/>
          <w:spacing w:val="0"/>
          <w:position w:val="0"/>
          <w:sz w:val="24"/>
          <w:shd w:fill="FFFFFF" w:val="clear"/>
        </w:rPr>
        <w:t xml:space="preserve"> </w:t>
        <w:br/>
      </w:r>
      <w:r>
        <w:rPr>
          <w:rFonts w:ascii="Times New Roman" w:hAnsi="Times New Roman" w:cs="Times New Roman" w:eastAsia="Times New Roman"/>
          <w:b/>
          <w:color w:val="010101"/>
          <w:spacing w:val="0"/>
          <w:position w:val="0"/>
          <w:sz w:val="24"/>
          <w:shd w:fill="FFFFFF" w:val="clear"/>
        </w:rPr>
        <w:t xml:space="preserve">ze wzgl</w:t>
      </w:r>
      <w:r>
        <w:rPr>
          <w:rFonts w:ascii="Times New Roman" w:hAnsi="Times New Roman" w:cs="Times New Roman" w:eastAsia="Times New Roman"/>
          <w:b/>
          <w:color w:val="010101"/>
          <w:spacing w:val="0"/>
          <w:position w:val="0"/>
          <w:sz w:val="24"/>
          <w:shd w:fill="FFFFFF" w:val="clear"/>
        </w:rPr>
        <w:t xml:space="preserve">ędu na jedno z trzech wymienionych kryteriów</w:t>
      </w:r>
      <w:r>
        <w:rPr>
          <w:rFonts w:ascii="Times New Roman" w:hAnsi="Times New Roman" w:cs="Times New Roman" w:eastAsia="Times New Roman"/>
          <w:color w:val="010101"/>
          <w:spacing w:val="0"/>
          <w:position w:val="0"/>
          <w:sz w:val="24"/>
          <w:shd w:fill="FFFFFF" w:val="clear"/>
        </w:rPr>
        <w:t xml:space="preserve">, tj. ze względu na:</w:t>
      </w:r>
    </w:p>
    <w:p>
      <w:pPr>
        <w:spacing w:before="100" w:after="100" w:line="360"/>
        <w:ind w:right="0" w:left="426" w:hanging="426"/>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1)   </w:t>
      </w:r>
      <w:r>
        <w:rPr>
          <w:rFonts w:ascii="Times New Roman" w:hAnsi="Times New Roman" w:cs="Times New Roman" w:eastAsia="Times New Roman"/>
          <w:b/>
          <w:color w:val="010101"/>
          <w:spacing w:val="0"/>
          <w:position w:val="0"/>
          <w:sz w:val="24"/>
          <w:shd w:fill="FFFFFF" w:val="clear"/>
        </w:rPr>
        <w:t xml:space="preserve">kryterium dochodowe</w:t>
      </w:r>
      <w:r>
        <w:rPr>
          <w:rFonts w:ascii="Times New Roman" w:hAnsi="Times New Roman" w:cs="Times New Roman" w:eastAsia="Times New Roman"/>
          <w:color w:val="010101"/>
          <w:spacing w:val="0"/>
          <w:position w:val="0"/>
          <w:sz w:val="24"/>
          <w:shd w:fill="FFFFFF" w:val="clear"/>
        </w:rPr>
        <w:t xml:space="preserve">, o którym mowa w art. 5 ust. 1 ustawy z dnia 28 listopada 2003 r. o </w:t>
      </w:r>
      <w:r>
        <w:rPr>
          <w:rFonts w:ascii="Times New Roman" w:hAnsi="Times New Roman" w:cs="Times New Roman" w:eastAsia="Times New Roman"/>
          <w:color w:val="010101"/>
          <w:spacing w:val="0"/>
          <w:position w:val="0"/>
          <w:sz w:val="24"/>
          <w:shd w:fill="FFFFFF" w:val="clear"/>
        </w:rPr>
        <w:t xml:space="preserve">świadczeniach rodzinnych (Dz. U. z 2013 r. poz. 1456, z późn. zm.);</w:t>
      </w:r>
    </w:p>
    <w:p>
      <w:pPr>
        <w:spacing w:before="100" w:after="100" w:line="360"/>
        <w:ind w:right="0" w:left="426" w:hanging="426"/>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2)   przypadki okre</w:t>
      </w:r>
      <w:r>
        <w:rPr>
          <w:rFonts w:ascii="Times New Roman" w:hAnsi="Times New Roman" w:cs="Times New Roman" w:eastAsia="Times New Roman"/>
          <w:color w:val="010101"/>
          <w:spacing w:val="0"/>
          <w:position w:val="0"/>
          <w:sz w:val="24"/>
          <w:shd w:fill="FFFFFF" w:val="clear"/>
        </w:rPr>
        <w:t xml:space="preserve">ślone w art. 7 ustawy z dnia 12 marca 2004 r. o pomocy społecznej (Dz. U. z 2013. poz. 182) (m. in. sieroctwo, bezdomność, ciężka choroba, przemoc w rodzinie, alkoholizm, narkomania, zdarzenia losowe) –</w:t>
      </w:r>
      <w:r>
        <w:rPr>
          <w:rFonts w:ascii="Times New Roman" w:hAnsi="Times New Roman" w:cs="Times New Roman" w:eastAsia="Times New Roman"/>
          <w:b/>
          <w:color w:val="010101"/>
          <w:spacing w:val="0"/>
          <w:position w:val="0"/>
          <w:sz w:val="24"/>
          <w:shd w:fill="FFFFFF" w:val="clear"/>
        </w:rPr>
        <w:t xml:space="preserve">poza kryterium dochodowym</w:t>
      </w:r>
      <w:r>
        <w:rPr>
          <w:rFonts w:ascii="Times New Roman" w:hAnsi="Times New Roman" w:cs="Times New Roman" w:eastAsia="Times New Roman"/>
          <w:color w:val="010101"/>
          <w:spacing w:val="0"/>
          <w:position w:val="0"/>
          <w:sz w:val="24"/>
          <w:shd w:fill="FFFFFF" w:val="clear"/>
        </w:rPr>
        <w:t xml:space="preserve">, o którym mowa w art. 5 ust. 1 ustawy z dnia 28 listopada 2003 r. o świadczeniach rodzinnych (Dz. U. z 2013 r. poz. 1456, z późn. zm.).</w:t>
      </w:r>
    </w:p>
    <w:p>
      <w:pPr>
        <w:spacing w:before="100" w:after="10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b/>
          <w:color w:val="010101"/>
          <w:spacing w:val="0"/>
          <w:position w:val="0"/>
          <w:sz w:val="24"/>
          <w:shd w:fill="FFFFFF" w:val="clear"/>
        </w:rPr>
        <w:t xml:space="preserve">Nale</w:t>
      </w:r>
      <w:r>
        <w:rPr>
          <w:rFonts w:ascii="Times New Roman" w:hAnsi="Times New Roman" w:cs="Times New Roman" w:eastAsia="Times New Roman"/>
          <w:b/>
          <w:color w:val="010101"/>
          <w:spacing w:val="0"/>
          <w:position w:val="0"/>
          <w:sz w:val="24"/>
          <w:shd w:fill="FFFFFF" w:val="clear"/>
        </w:rPr>
        <w:t xml:space="preserve">ży zwrócić szczególną uwagę na uczniów z rodzin, które nie spełniają kryterium dochodowego, a które ze względu na uzasadnione przypadki i ocenę indywidualnej sytuacji życiowej rodziny wymagają pomocy w formie dofinansowania zakupu podręczników.</w:t>
      </w:r>
    </w:p>
    <w:p>
      <w:pPr>
        <w:spacing w:before="100" w:after="100" w:line="360"/>
        <w:ind w:right="0" w:left="284" w:hanging="284"/>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3)   </w:t>
      </w:r>
      <w:r>
        <w:rPr>
          <w:rFonts w:ascii="Times New Roman" w:hAnsi="Times New Roman" w:cs="Times New Roman" w:eastAsia="Times New Roman"/>
          <w:b/>
          <w:color w:val="010101"/>
          <w:spacing w:val="0"/>
          <w:position w:val="0"/>
          <w:sz w:val="24"/>
          <w:shd w:fill="FFFFFF" w:val="clear"/>
        </w:rPr>
        <w:t xml:space="preserve">orzeczenie o potrzebie kszta</w:t>
      </w:r>
      <w:r>
        <w:rPr>
          <w:rFonts w:ascii="Times New Roman" w:hAnsi="Times New Roman" w:cs="Times New Roman" w:eastAsia="Times New Roman"/>
          <w:b/>
          <w:color w:val="010101"/>
          <w:spacing w:val="0"/>
          <w:position w:val="0"/>
          <w:sz w:val="24"/>
          <w:shd w:fill="FFFFFF" w:val="clear"/>
        </w:rPr>
        <w:t xml:space="preserve">łcenia specjalnego</w:t>
      </w:r>
      <w:r>
        <w:rPr>
          <w:rFonts w:ascii="Times New Roman" w:hAnsi="Times New Roman" w:cs="Times New Roman" w:eastAsia="Times New Roman"/>
          <w:color w:val="010101"/>
          <w:spacing w:val="0"/>
          <w:position w:val="0"/>
          <w:sz w:val="24"/>
          <w:shd w:fill="FFFFFF" w:val="clear"/>
        </w:rPr>
        <w:t xml:space="preserve">, o którym mowa w art.71b ust. 3 ustawy z dnia 7 września 1991 r. o systemie oświaty, dla uczniów słabowidzących, niesłyszących, słabosłyszących z niepełnosprawnością  umysłową w stopniu lekkim, </w:t>
        <w:br/>
      </w:r>
      <w:r>
        <w:rPr>
          <w:rFonts w:ascii="Times New Roman" w:hAnsi="Times New Roman" w:cs="Times New Roman" w:eastAsia="Times New Roman"/>
          <w:color w:val="010101"/>
          <w:spacing w:val="0"/>
          <w:position w:val="0"/>
          <w:sz w:val="24"/>
          <w:shd w:fill="FFFFFF" w:val="clear"/>
        </w:rPr>
        <w:t xml:space="preserve">z niepe</w:t>
      </w:r>
      <w:r>
        <w:rPr>
          <w:rFonts w:ascii="Times New Roman" w:hAnsi="Times New Roman" w:cs="Times New Roman" w:eastAsia="Times New Roman"/>
          <w:color w:val="010101"/>
          <w:spacing w:val="0"/>
          <w:position w:val="0"/>
          <w:sz w:val="24"/>
          <w:shd w:fill="FFFFFF" w:val="clear"/>
        </w:rPr>
        <w:t xml:space="preserve">łnosprawnością umysłową z w stopniu umiarkowanym lub znacznym, </w:t>
        <w:br/>
      </w:r>
      <w:r>
        <w:rPr>
          <w:rFonts w:ascii="Times New Roman" w:hAnsi="Times New Roman" w:cs="Times New Roman" w:eastAsia="Times New Roman"/>
          <w:color w:val="010101"/>
          <w:spacing w:val="0"/>
          <w:position w:val="0"/>
          <w:sz w:val="24"/>
          <w:shd w:fill="FFFFFF" w:val="clear"/>
        </w:rPr>
        <w:t xml:space="preserve">z niepe</w:t>
      </w:r>
      <w:r>
        <w:rPr>
          <w:rFonts w:ascii="Times New Roman" w:hAnsi="Times New Roman" w:cs="Times New Roman" w:eastAsia="Times New Roman"/>
          <w:color w:val="010101"/>
          <w:spacing w:val="0"/>
          <w:position w:val="0"/>
          <w:sz w:val="24"/>
          <w:shd w:fill="FFFFFF" w:val="clear"/>
        </w:rPr>
        <w:t xml:space="preserve">łnosprawnością ruchową w tym z afazją, z autyzmem, w tym z zespołem Aspergera oraz uczniów z niepełnosprawnościami sprzężonymi w przypadku, gdy jedną z niepełnosprawności jest niepełnosprawność wymieniona wyżej –  </w:t>
      </w:r>
      <w:r>
        <w:rPr>
          <w:rFonts w:ascii="Times New Roman" w:hAnsi="Times New Roman" w:cs="Times New Roman" w:eastAsia="Times New Roman"/>
          <w:b/>
          <w:color w:val="010101"/>
          <w:spacing w:val="0"/>
          <w:position w:val="0"/>
          <w:sz w:val="24"/>
          <w:shd w:fill="FFFFFF" w:val="clear"/>
        </w:rPr>
        <w:t xml:space="preserve">bez względu na kryterium dochodowe</w:t>
      </w:r>
      <w:r>
        <w:rPr>
          <w:rFonts w:ascii="Times New Roman" w:hAnsi="Times New Roman" w:cs="Times New Roman" w:eastAsia="Times New Roman"/>
          <w:color w:val="010101"/>
          <w:spacing w:val="0"/>
          <w:position w:val="0"/>
          <w:sz w:val="24"/>
          <w:shd w:fill="FFFFFF"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Pomoc udzielana jest na wniosek osoby uprawnionej, do którego nale</w:t>
      </w:r>
      <w:r>
        <w:rPr>
          <w:rFonts w:ascii="Times New Roman" w:hAnsi="Times New Roman" w:cs="Times New Roman" w:eastAsia="Times New Roman"/>
          <w:color w:val="auto"/>
          <w:spacing w:val="0"/>
          <w:position w:val="0"/>
          <w:sz w:val="24"/>
          <w:shd w:fill="auto" w:val="clear"/>
        </w:rPr>
        <w:t xml:space="preserve">ży dołączyć </w:t>
      </w:r>
      <w:r>
        <w:rPr>
          <w:rFonts w:ascii="Times New Roman" w:hAnsi="Times New Roman" w:cs="Times New Roman" w:eastAsia="Times New Roman"/>
          <w:b/>
          <w:color w:val="auto"/>
          <w:spacing w:val="0"/>
          <w:position w:val="0"/>
          <w:sz w:val="24"/>
          <w:shd w:fill="auto" w:val="clear"/>
        </w:rPr>
        <w:t xml:space="preserve">zaświadczenie o wysokości dochodów</w:t>
      </w:r>
      <w:r>
        <w:rPr>
          <w:rFonts w:ascii="Times New Roman" w:hAnsi="Times New Roman" w:cs="Times New Roman" w:eastAsia="Times New Roman"/>
          <w:color w:val="auto"/>
          <w:spacing w:val="0"/>
          <w:position w:val="0"/>
          <w:sz w:val="24"/>
          <w:shd w:fill="auto" w:val="clear"/>
        </w:rPr>
        <w:t xml:space="preserve">. W uzasadnionych przypadkach do wniosku można dołączyć – zamiast zaświadczenia o wysokości dochodów – </w:t>
      </w:r>
      <w:r>
        <w:rPr>
          <w:rFonts w:ascii="Times New Roman" w:hAnsi="Times New Roman" w:cs="Times New Roman" w:eastAsia="Times New Roman"/>
          <w:color w:val="auto"/>
          <w:spacing w:val="0"/>
          <w:position w:val="0"/>
          <w:sz w:val="24"/>
          <w:u w:val="single"/>
          <w:shd w:fill="auto" w:val="clear"/>
        </w:rPr>
        <w:t xml:space="preserve">oświadczenie o wysokości dochodów.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ubiegania si</w:t>
      </w:r>
      <w:r>
        <w:rPr>
          <w:rFonts w:ascii="Times New Roman" w:hAnsi="Times New Roman" w:cs="Times New Roman" w:eastAsia="Times New Roman"/>
          <w:color w:val="auto"/>
          <w:spacing w:val="0"/>
          <w:position w:val="0"/>
          <w:sz w:val="24"/>
          <w:shd w:fill="auto" w:val="clear"/>
        </w:rPr>
        <w:t xml:space="preserve">ę o pomoc dla ucznia, którego </w:t>
      </w:r>
      <w:r>
        <w:rPr>
          <w:rFonts w:ascii="Times New Roman" w:hAnsi="Times New Roman" w:cs="Times New Roman" w:eastAsia="Times New Roman"/>
          <w:color w:val="auto"/>
          <w:spacing w:val="0"/>
          <w:position w:val="0"/>
          <w:sz w:val="24"/>
          <w:u w:val="single"/>
          <w:shd w:fill="auto" w:val="clear"/>
        </w:rPr>
        <w:t xml:space="preserve">rodzina korzysta ze świadczeń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rodzinnych w formie zasiłku rodzinnego lub dodatku do zasiłku rodzinnego</w:t>
      </w:r>
      <w:r>
        <w:rPr>
          <w:rFonts w:ascii="Times New Roman" w:hAnsi="Times New Roman" w:cs="Times New Roman" w:eastAsia="Times New Roman"/>
          <w:color w:val="auto"/>
          <w:spacing w:val="0"/>
          <w:position w:val="0"/>
          <w:sz w:val="24"/>
          <w:shd w:fill="auto" w:val="clear"/>
        </w:rPr>
        <w:t xml:space="preserve">, można przedłożyć – zamiast zaświadczenia o wysokości dochodów – </w:t>
      </w:r>
      <w:r>
        <w:rPr>
          <w:rFonts w:ascii="Times New Roman" w:hAnsi="Times New Roman" w:cs="Times New Roman" w:eastAsia="Times New Roman"/>
          <w:b/>
          <w:color w:val="auto"/>
          <w:spacing w:val="0"/>
          <w:position w:val="0"/>
          <w:sz w:val="24"/>
          <w:shd w:fill="auto" w:val="clear"/>
        </w:rPr>
        <w:t xml:space="preserve">zaświadczenie o korzystaniu ze świadczeń rodzinnych w formie zasiłku rodzinnego lub dodatku do zasiłku rodzinnego.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ubiegania si</w:t>
      </w:r>
      <w:r>
        <w:rPr>
          <w:rFonts w:ascii="Times New Roman" w:hAnsi="Times New Roman" w:cs="Times New Roman" w:eastAsia="Times New Roman"/>
          <w:color w:val="auto"/>
          <w:spacing w:val="0"/>
          <w:position w:val="0"/>
          <w:sz w:val="24"/>
          <w:shd w:fill="auto" w:val="clear"/>
        </w:rPr>
        <w:t xml:space="preserve">ę o </w:t>
      </w:r>
      <w:r>
        <w:rPr>
          <w:rFonts w:ascii="Times New Roman" w:hAnsi="Times New Roman" w:cs="Times New Roman" w:eastAsia="Times New Roman"/>
          <w:color w:val="auto"/>
          <w:spacing w:val="0"/>
          <w:position w:val="0"/>
          <w:sz w:val="24"/>
          <w:u w:val="single"/>
          <w:shd w:fill="auto" w:val="clear"/>
        </w:rPr>
        <w:t xml:space="preserve">pomoc dla ucznia o specjalnych potrzebach edukacyjnych</w:t>
      </w:r>
      <w:r>
        <w:rPr>
          <w:rFonts w:ascii="Times New Roman" w:hAnsi="Times New Roman" w:cs="Times New Roman" w:eastAsia="Times New Roman"/>
          <w:color w:val="auto"/>
          <w:spacing w:val="0"/>
          <w:position w:val="0"/>
          <w:sz w:val="24"/>
          <w:shd w:fill="auto" w:val="clear"/>
        </w:rPr>
        <w:t xml:space="preserve">  zamiast zaświadczenia o wysokości dochodów – należy dołączyć </w:t>
      </w:r>
      <w:r>
        <w:rPr>
          <w:rFonts w:ascii="Times New Roman" w:hAnsi="Times New Roman" w:cs="Times New Roman" w:eastAsia="Times New Roman"/>
          <w:b/>
          <w:color w:val="auto"/>
          <w:spacing w:val="0"/>
          <w:position w:val="0"/>
          <w:sz w:val="24"/>
          <w:shd w:fill="auto" w:val="clear"/>
        </w:rPr>
        <w:t xml:space="preserve">kopię orzeczenia </w:t>
        <w:br/>
      </w:r>
      <w:r>
        <w:rPr>
          <w:rFonts w:ascii="Times New Roman" w:hAnsi="Times New Roman" w:cs="Times New Roman" w:eastAsia="Times New Roman"/>
          <w:b/>
          <w:color w:val="auto"/>
          <w:spacing w:val="0"/>
          <w:position w:val="0"/>
          <w:sz w:val="24"/>
          <w:shd w:fill="auto" w:val="clear"/>
        </w:rPr>
        <w:t xml:space="preserve">o potrzebie kszta</w:t>
      </w:r>
      <w:r>
        <w:rPr>
          <w:rFonts w:ascii="Times New Roman" w:hAnsi="Times New Roman" w:cs="Times New Roman" w:eastAsia="Times New Roman"/>
          <w:b/>
          <w:color w:val="auto"/>
          <w:spacing w:val="0"/>
          <w:position w:val="0"/>
          <w:sz w:val="24"/>
          <w:shd w:fill="auto" w:val="clear"/>
        </w:rPr>
        <w:t xml:space="preserve">łcenia specjalnego.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ubiegania si</w:t>
      </w:r>
      <w:r>
        <w:rPr>
          <w:rFonts w:ascii="Times New Roman" w:hAnsi="Times New Roman" w:cs="Times New Roman" w:eastAsia="Times New Roman"/>
          <w:color w:val="auto"/>
          <w:spacing w:val="0"/>
          <w:position w:val="0"/>
          <w:sz w:val="24"/>
          <w:shd w:fill="auto" w:val="clear"/>
        </w:rPr>
        <w:t xml:space="preserve">ę o </w:t>
      </w:r>
      <w:r>
        <w:rPr>
          <w:rFonts w:ascii="Times New Roman" w:hAnsi="Times New Roman" w:cs="Times New Roman" w:eastAsia="Times New Roman"/>
          <w:color w:val="auto"/>
          <w:spacing w:val="0"/>
          <w:position w:val="0"/>
          <w:sz w:val="24"/>
          <w:u w:val="single"/>
          <w:shd w:fill="auto" w:val="clear"/>
        </w:rPr>
        <w:t xml:space="preserve">pomoc dla ucznia  którego rodzina nie spełnia kryterium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dochodowego</w:t>
      </w:r>
      <w:r>
        <w:rPr>
          <w:rFonts w:ascii="Times New Roman" w:hAnsi="Times New Roman" w:cs="Times New Roman" w:eastAsia="Times New Roman"/>
          <w:color w:val="auto"/>
          <w:spacing w:val="0"/>
          <w:position w:val="0"/>
          <w:sz w:val="24"/>
          <w:shd w:fill="auto" w:val="clear"/>
        </w:rPr>
        <w:t xml:space="preserve"> do wniosku – zamiast zaświadczenia o wysokości dochodów – należy dołączyć </w:t>
      </w:r>
      <w:r>
        <w:rPr>
          <w:rFonts w:ascii="Times New Roman" w:hAnsi="Times New Roman" w:cs="Times New Roman" w:eastAsia="Times New Roman"/>
          <w:b/>
          <w:color w:val="auto"/>
          <w:spacing w:val="0"/>
          <w:position w:val="0"/>
          <w:sz w:val="24"/>
          <w:shd w:fill="auto" w:val="clear"/>
        </w:rPr>
        <w:t xml:space="preserve">uzasadnienie</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10101"/>
          <w:spacing w:val="0"/>
          <w:position w:val="0"/>
          <w:sz w:val="24"/>
          <w:shd w:fill="FFFFFF"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Rodzice do rozliczenia wydatków poniesionych za zakup podr</w:t>
      </w:r>
      <w:r>
        <w:rPr>
          <w:rFonts w:ascii="Times New Roman" w:hAnsi="Times New Roman" w:cs="Times New Roman" w:eastAsia="Times New Roman"/>
          <w:color w:val="010101"/>
          <w:spacing w:val="0"/>
          <w:position w:val="0"/>
          <w:sz w:val="24"/>
          <w:shd w:fill="FFFFFF" w:val="clear"/>
        </w:rPr>
        <w:t xml:space="preserve">ęczników mają prawo złożyć </w:t>
      </w:r>
      <w:r>
        <w:rPr>
          <w:rFonts w:ascii="Times New Roman" w:hAnsi="Times New Roman" w:cs="Times New Roman" w:eastAsia="Times New Roman"/>
          <w:color w:val="auto"/>
          <w:spacing w:val="0"/>
          <w:position w:val="0"/>
          <w:sz w:val="24"/>
          <w:u w:val="single"/>
          <w:shd w:fill="FFFFFF" w:val="clear"/>
        </w:rPr>
        <w:t xml:space="preserve">fakturę VAT lub rachunek, paragon lub oświadczenie o zakupie podręczników</w:t>
      </w:r>
      <w:r>
        <w:rPr>
          <w:rFonts w:ascii="Times New Roman" w:hAnsi="Times New Roman" w:cs="Times New Roman" w:eastAsia="Times New Roman"/>
          <w:color w:val="auto"/>
          <w:spacing w:val="0"/>
          <w:position w:val="0"/>
          <w:sz w:val="24"/>
          <w:shd w:fill="FFFFFF" w:val="clear"/>
        </w:rPr>
        <w:t xml:space="preserve">.</w:t>
      </w:r>
    </w:p>
    <w:p>
      <w:pPr>
        <w:spacing w:before="100" w:after="100" w:line="360"/>
        <w:ind w:right="0" w:left="0" w:firstLine="0"/>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 przypadku ww. o</w:t>
      </w:r>
      <w:r>
        <w:rPr>
          <w:rFonts w:ascii="Times New Roman" w:hAnsi="Times New Roman" w:cs="Times New Roman" w:eastAsia="Times New Roman"/>
          <w:color w:val="auto"/>
          <w:spacing w:val="0"/>
          <w:position w:val="0"/>
          <w:sz w:val="24"/>
          <w:shd w:fill="FFFFFF" w:val="clear"/>
        </w:rPr>
        <w:t xml:space="preserve">świadczenia należy podać informację o rozliczeniu wydatków odpowiednio za zakup podręczników lub materiałów edukacyjnych tylko w ramach Rządowego programu pomocy uczniom w 2015 r. „Wyprawka szkolna”.</w:t>
      </w:r>
    </w:p>
    <w:p>
      <w:pPr>
        <w:spacing w:before="100" w:after="100" w:line="360"/>
        <w:ind w:right="0" w:left="0" w:firstLine="0"/>
        <w:jc w:val="both"/>
        <w:rPr>
          <w:rFonts w:ascii="Times New Roman" w:hAnsi="Times New Roman" w:cs="Times New Roman" w:eastAsia="Times New Roman"/>
          <w:color w:val="010101"/>
          <w:spacing w:val="0"/>
          <w:position w:val="0"/>
          <w:sz w:val="24"/>
          <w:u w:val="single"/>
          <w:shd w:fill="FFFFFF" w:val="clear"/>
        </w:rPr>
      </w:pPr>
      <w:r>
        <w:rPr>
          <w:rFonts w:ascii="Times New Roman" w:hAnsi="Times New Roman" w:cs="Times New Roman" w:eastAsia="Times New Roman"/>
          <w:color w:val="010101"/>
          <w:spacing w:val="0"/>
          <w:position w:val="0"/>
          <w:sz w:val="24"/>
          <w:shd w:fill="FFFFFF" w:val="clear"/>
        </w:rPr>
        <w:t xml:space="preserve">Jednocze</w:t>
      </w:r>
      <w:r>
        <w:rPr>
          <w:rFonts w:ascii="Times New Roman" w:hAnsi="Times New Roman" w:cs="Times New Roman" w:eastAsia="Times New Roman"/>
          <w:color w:val="010101"/>
          <w:spacing w:val="0"/>
          <w:position w:val="0"/>
          <w:sz w:val="24"/>
          <w:shd w:fill="FFFFFF" w:val="clear"/>
        </w:rPr>
        <w:t xml:space="preserve">śnie proszę zwrócić uwagę na zakres wydatków kwalifikowanych </w:t>
        <w:br/>
      </w:r>
      <w:r>
        <w:rPr>
          <w:rFonts w:ascii="Times New Roman" w:hAnsi="Times New Roman" w:cs="Times New Roman" w:eastAsia="Times New Roman"/>
          <w:color w:val="010101"/>
          <w:spacing w:val="0"/>
          <w:position w:val="0"/>
          <w:sz w:val="24"/>
          <w:shd w:fill="FFFFFF" w:val="clear"/>
        </w:rPr>
        <w:t xml:space="preserve">w programie, </w:t>
      </w:r>
      <w:r>
        <w:rPr>
          <w:rFonts w:ascii="Times New Roman" w:hAnsi="Times New Roman" w:cs="Times New Roman" w:eastAsia="Times New Roman"/>
          <w:color w:val="010101"/>
          <w:spacing w:val="0"/>
          <w:position w:val="0"/>
          <w:sz w:val="24"/>
          <w:u w:val="single"/>
          <w:shd w:fill="FFFFFF" w:val="clear"/>
        </w:rPr>
        <w:t xml:space="preserve">nie obejmuj</w:t>
      </w:r>
      <w:r>
        <w:rPr>
          <w:rFonts w:ascii="Times New Roman" w:hAnsi="Times New Roman" w:cs="Times New Roman" w:eastAsia="Times New Roman"/>
          <w:color w:val="010101"/>
          <w:spacing w:val="0"/>
          <w:position w:val="0"/>
          <w:sz w:val="24"/>
          <w:u w:val="single"/>
          <w:shd w:fill="FFFFFF" w:val="clear"/>
        </w:rPr>
        <w:t xml:space="preserve">ą one wydatków związanych z zakupem ćwiczeń, atlasów, słowników itp. wydawnictw. </w:t>
      </w:r>
    </w:p>
    <w:p>
      <w:pPr>
        <w:spacing w:before="100" w:after="100" w:line="360"/>
        <w:ind w:right="0" w:left="0" w:firstLine="0"/>
        <w:jc w:val="both"/>
        <w:rPr>
          <w:rFonts w:ascii="Times New Roman" w:hAnsi="Times New Roman" w:cs="Times New Roman" w:eastAsia="Times New Roman"/>
          <w:color w:val="010101"/>
          <w:spacing w:val="0"/>
          <w:position w:val="0"/>
          <w:sz w:val="24"/>
          <w:u w:val="single"/>
          <w:shd w:fill="FFFFFF" w:val="clear"/>
        </w:rPr>
      </w:pPr>
    </w:p>
    <w:p>
      <w:pPr>
        <w:spacing w:before="0" w:after="0" w:line="360"/>
        <w:ind w:right="0" w:left="4248" w:firstLine="708"/>
        <w:jc w:val="both"/>
        <w:rPr>
          <w:rFonts w:ascii="Times New Roman" w:hAnsi="Times New Roman" w:cs="Times New Roman" w:eastAsia="Times New Roman"/>
          <w:color w:val="010101"/>
          <w:spacing w:val="0"/>
          <w:position w:val="0"/>
          <w:sz w:val="24"/>
          <w:shd w:fill="FFFFFF" w:val="clear"/>
        </w:rPr>
      </w:pPr>
      <w:r>
        <w:rPr>
          <w:rFonts w:ascii="Times New Roman" w:hAnsi="Times New Roman" w:cs="Times New Roman" w:eastAsia="Times New Roman"/>
          <w:color w:val="010101"/>
          <w:spacing w:val="0"/>
          <w:position w:val="0"/>
          <w:sz w:val="24"/>
          <w:shd w:fill="FFFFFF" w:val="clear"/>
        </w:rPr>
        <w:t xml:space="preserve">Jerzy Wójcik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